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DD" w:rsidRDefault="00B366DD" w:rsidP="00B366DD">
      <w:pPr>
        <w:pStyle w:val="a3"/>
        <w:jc w:val="left"/>
      </w:pPr>
      <w:r>
        <w:t>教師會與學校</w:t>
      </w:r>
      <w:r>
        <w:t>關於「綠之心」的</w:t>
      </w:r>
      <w:r>
        <w:t>三份往來公文</w:t>
      </w:r>
    </w:p>
    <w:p w:rsidR="00B366DD" w:rsidRPr="009F4A45" w:rsidRDefault="00B366DD" w:rsidP="00B366DD">
      <w:pPr>
        <w:pStyle w:val="Web"/>
        <w:rPr>
          <w:rFonts w:ascii="Times New Roman" w:eastAsia="標楷體" w:hAnsi="Times New Roman" w:hint="eastAsia"/>
          <w:b/>
        </w:rPr>
      </w:pPr>
      <w:r w:rsidRPr="009F4A45">
        <w:rPr>
          <w:rFonts w:ascii="Times New Roman" w:eastAsia="標楷體" w:hAnsi="Times New Roman" w:hint="eastAsia"/>
          <w:b/>
        </w:rPr>
        <w:t>2014</w:t>
      </w:r>
      <w:r w:rsidRPr="009F4A45">
        <w:rPr>
          <w:rFonts w:ascii="Times New Roman" w:eastAsia="標楷體" w:hAnsi="Times New Roman"/>
          <w:b/>
        </w:rPr>
        <w:t>年</w:t>
      </w:r>
      <w:r>
        <w:rPr>
          <w:rFonts w:ascii="Times New Roman" w:eastAsia="標楷體" w:hAnsi="Times New Roman" w:hint="eastAsia"/>
          <w:b/>
        </w:rPr>
        <w:t>10</w:t>
      </w:r>
      <w:r w:rsidRPr="009F4A45">
        <w:rPr>
          <w:rFonts w:ascii="Times New Roman" w:eastAsia="標楷體" w:hAnsi="Times New Roman"/>
          <w:b/>
        </w:rPr>
        <w:t>月</w:t>
      </w:r>
      <w:r>
        <w:rPr>
          <w:rFonts w:ascii="Times New Roman" w:eastAsia="標楷體" w:hAnsi="Times New Roman" w:hint="eastAsia"/>
          <w:b/>
        </w:rPr>
        <w:t>15</w:t>
      </w:r>
      <w:r w:rsidRPr="009F4A45">
        <w:rPr>
          <w:rFonts w:ascii="Times New Roman" w:eastAsia="標楷體" w:hAnsi="Times New Roman"/>
          <w:b/>
        </w:rPr>
        <w:t>日，東海大學教師會</w:t>
      </w:r>
      <w:r w:rsidRPr="009F4A45">
        <w:rPr>
          <w:rFonts w:ascii="Times New Roman" w:eastAsia="標楷體" w:hAnsi="Times New Roman" w:hint="eastAsia"/>
          <w:b/>
        </w:rPr>
        <w:t>F</w:t>
      </w:r>
      <w:r w:rsidRPr="009F4A45">
        <w:rPr>
          <w:rFonts w:ascii="Times New Roman" w:eastAsia="標楷體" w:hAnsi="Times New Roman"/>
          <w:b/>
        </w:rPr>
        <w:t>B</w:t>
      </w:r>
    </w:p>
    <w:p w:rsidR="00B366DD" w:rsidRPr="00B366DD" w:rsidRDefault="00B366DD"/>
    <w:p w:rsidR="00B366DD" w:rsidRDefault="00B366DD">
      <w:r>
        <w:t>「綠之心」建造時規劃一樓為生鮮超市，行政體系在未經完善之程序及溝通下擅自變更用途。以下是教師會與學校三份往來公文，我們對行政效率之牛步深感訝異（請見</w:t>
      </w:r>
      <w:r>
        <w:t>8/4</w:t>
      </w:r>
      <w:r>
        <w:t>教師會去函，</w:t>
      </w:r>
      <w:r>
        <w:t>9/16</w:t>
      </w:r>
      <w:r>
        <w:t>學校才回函），也對學校回覆內容之粗糙無法置信（請見教師會</w:t>
      </w:r>
      <w:r>
        <w:t>10/1</w:t>
      </w:r>
      <w:r>
        <w:t>之回函）！</w:t>
      </w:r>
    </w:p>
    <w:p w:rsidR="00B366DD" w:rsidRDefault="00B366DD">
      <w:pPr>
        <w:rPr>
          <w:rFonts w:hint="eastAsia"/>
        </w:rPr>
      </w:pPr>
    </w:p>
    <w:p w:rsidR="00B366DD" w:rsidRDefault="00B366DD">
      <w:r>
        <w:rPr>
          <w:noProof/>
        </w:rPr>
        <w:drawing>
          <wp:inline distT="0" distB="0" distL="0" distR="0">
            <wp:extent cx="4285966" cy="6057900"/>
            <wp:effectExtent l="0" t="0" r="635" b="0"/>
            <wp:docPr id="4" name="圖片 4" descr="https://scontent-tpe1-1.xx.fbcdn.net/hphotos-frc1/v/t1.0-9/10690179_1487485928184235_2153338633554235456_n.jpg?oh=6a12f6054b902ac99b3acab018e8bf58&amp;oe=5789D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tpe1-1.xx.fbcdn.net/hphotos-frc1/v/t1.0-9/10690179_1487485928184235_2153338633554235456_n.jpg?oh=6a12f6054b902ac99b3acab018e8bf58&amp;oe=5789D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686" cy="608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6DD" w:rsidRDefault="00B366DD">
      <w:bookmarkStart w:id="0" w:name="_GoBack"/>
      <w:r>
        <w:rPr>
          <w:noProof/>
        </w:rPr>
        <w:lastRenderedPageBreak/>
        <w:drawing>
          <wp:inline distT="0" distB="0" distL="0" distR="0">
            <wp:extent cx="5288719" cy="7475220"/>
            <wp:effectExtent l="0" t="0" r="7620" b="0"/>
            <wp:docPr id="3" name="圖片 3" descr="https://scontent-tpe1-1.xx.fbcdn.net/hphotos-xap1/t31.0-8/s960x960/10668838_1487485924850902_102141263474445664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tpe1-1.xx.fbcdn.net/hphotos-xap1/t31.0-8/s960x960/10668838_1487485924850902_1021412634744456645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044" cy="749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274310" cy="7454855"/>
            <wp:effectExtent l="0" t="0" r="2540" b="0"/>
            <wp:docPr id="2" name="圖片 2" descr="https://scontent-tpe1-1.xx.fbcdn.net/hphotos-xap1/t31.0-8/s960x960/10014018_1487485931517568_63295190137533722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tpe1-1.xx.fbcdn.net/hphotos-xap1/t31.0-8/s960x960/10014018_1487485931517568_632951901375337227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C82" w:rsidRDefault="00B366DD">
      <w:r>
        <w:rPr>
          <w:noProof/>
        </w:rPr>
        <w:lastRenderedPageBreak/>
        <w:drawing>
          <wp:inline distT="0" distB="0" distL="0" distR="0">
            <wp:extent cx="5274310" cy="7454855"/>
            <wp:effectExtent l="0" t="0" r="2540" b="0"/>
            <wp:docPr id="1" name="圖片 1" descr="https://scontent-tpe1-1.xx.fbcdn.net/hphotos-xtp1/v/t1.0-9/1901347_1487485934850901_3521380908234551753_n.jpg?oh=2e87fc3676778b9efec2224cd235e14b&amp;oe=577CA5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tpe1-1.xx.fbcdn.net/hphotos-xtp1/v/t1.0-9/1901347_1487485934850901_3521380908234551753_n.jpg?oh=2e87fc3676778b9efec2224cd235e14b&amp;oe=577CA5F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5C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DD"/>
    <w:rsid w:val="00045C82"/>
    <w:rsid w:val="00B366DD"/>
    <w:rsid w:val="00B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0231C-B917-4434-9CE7-94940ECC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66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Title"/>
    <w:basedOn w:val="a"/>
    <w:next w:val="a"/>
    <w:link w:val="a4"/>
    <w:uiPriority w:val="10"/>
    <w:qFormat/>
    <w:rsid w:val="00B366DD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B366DD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</dc:creator>
  <cp:keywords/>
  <dc:description/>
  <cp:lastModifiedBy>FUI</cp:lastModifiedBy>
  <cp:revision>2</cp:revision>
  <dcterms:created xsi:type="dcterms:W3CDTF">2016-03-23T08:49:00Z</dcterms:created>
  <dcterms:modified xsi:type="dcterms:W3CDTF">2016-03-23T08:53:00Z</dcterms:modified>
</cp:coreProperties>
</file>